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Административный процесс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CFC64C" w:rsidR="00A77598" w:rsidRPr="006177A0" w:rsidRDefault="006177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31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98">
              <w:rPr>
                <w:rFonts w:ascii="Times New Roman" w:hAnsi="Times New Roman" w:cs="Times New Roman"/>
                <w:sz w:val="20"/>
                <w:szCs w:val="20"/>
              </w:rPr>
              <w:t>к.и.н, Делегеоз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94594C" w:rsidR="004475DA" w:rsidRPr="006177A0" w:rsidRDefault="006177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07858E" w14:textId="30AAE799" w:rsidR="001331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94897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_Toc195194897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3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399B5D4C" w14:textId="29E7AD01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898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_Toc195194898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3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1856F5BE" w14:textId="786A68AB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899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_Toc195194899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3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5B1E384A" w14:textId="6FA2C0EC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0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_Toc195194900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4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3162468D" w14:textId="5ED1723B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1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_Toc195194901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4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223956A2" w14:textId="78FF0A5D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2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_Toc195194902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4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0CBD3C4D" w14:textId="7E26262E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3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_Toc195194903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5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52BF1955" w14:textId="02311121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4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_Toc195194904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5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083BB709" w14:textId="0183C334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5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_Toc195194905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5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75E98FFC" w14:textId="2A1D7ABB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6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_Toc195194906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6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1C45ADD6" w14:textId="13849E1B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7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_Toc195194907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7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382AA4D0" w14:textId="26136B92" w:rsidR="00133198" w:rsidRDefault="008700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8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_Toc195194908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570190A2" w14:textId="5BB97567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09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_Toc195194909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72168538" w14:textId="0CE531A1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10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_Toc195194910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6501A489" w14:textId="38202AA5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11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_Toc195194911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0B120AE4" w14:textId="7AA2062F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12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_Toc195194912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4E388E9D" w14:textId="0F235A1F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13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_Toc195194913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6AC4094E" w14:textId="246AA915" w:rsidR="00133198" w:rsidRDefault="008700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4914" w:history="1">
            <w:r w:rsidR="00133198" w:rsidRPr="003012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3198">
              <w:rPr>
                <w:noProof/>
                <w:webHidden/>
              </w:rPr>
              <w:tab/>
            </w:r>
            <w:r w:rsidR="00133198">
              <w:rPr>
                <w:noProof/>
                <w:webHidden/>
              </w:rPr>
              <w:fldChar w:fldCharType="begin"/>
            </w:r>
            <w:r w:rsidR="00133198">
              <w:rPr>
                <w:noProof/>
                <w:webHidden/>
              </w:rPr>
              <w:instrText xml:space="preserve"> PAGEREF _Toc195194914 \h </w:instrText>
            </w:r>
            <w:r w:rsidR="00133198">
              <w:rPr>
                <w:noProof/>
                <w:webHidden/>
              </w:rPr>
            </w:r>
            <w:r w:rsidR="00133198">
              <w:rPr>
                <w:noProof/>
                <w:webHidden/>
              </w:rPr>
              <w:fldChar w:fldCharType="separate"/>
            </w:r>
            <w:r w:rsidR="00133198">
              <w:rPr>
                <w:noProof/>
                <w:webHidden/>
              </w:rPr>
              <w:t>9</w:t>
            </w:r>
            <w:r w:rsidR="00133198">
              <w:rPr>
                <w:noProof/>
                <w:webHidden/>
              </w:rPr>
              <w:fldChar w:fldCharType="end"/>
            </w:r>
          </w:hyperlink>
        </w:p>
        <w:p w14:paraId="0DD49713" w14:textId="72788EB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94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обучающимся основных компетенций в сфере административного процесса и актуальных трендов его реализации в современных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94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Административный процесс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94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1957"/>
        <w:gridCol w:w="5466"/>
      </w:tblGrid>
      <w:tr w:rsidR="00751095" w:rsidRPr="0013319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31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319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319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319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319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319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31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319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31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31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3198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31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3198">
              <w:rPr>
                <w:rFonts w:ascii="Times New Roman" w:hAnsi="Times New Roman" w:cs="Times New Roman"/>
              </w:rPr>
              <w:t>специфику организационной культуры и общения с руководством.</w:t>
            </w:r>
            <w:r w:rsidRPr="001331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31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3198">
              <w:rPr>
                <w:rFonts w:ascii="Times New Roman" w:hAnsi="Times New Roman" w:cs="Times New Roman"/>
              </w:rPr>
              <w:t>мотивировать отдельных сотрудников и коллектив в целом.</w:t>
            </w:r>
            <w:r w:rsidRPr="0013319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31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31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3198">
              <w:rPr>
                <w:rFonts w:ascii="Times New Roman" w:hAnsi="Times New Roman" w:cs="Times New Roman"/>
              </w:rPr>
              <w:t>организовывать и руководить работой команды, вырабатывая командную стратегию для достижения поставленной цели.</w:t>
            </w:r>
            <w:r w:rsidRPr="0013319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33198" w14:paraId="4C1510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5636" w14:textId="77777777" w:rsidR="00751095" w:rsidRPr="001331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>ПК-2 - Способен сформулировать признаки ненадлежащего исполнения обязанностей при реализации полномочий в сфере публичного администрирования, а также определить адекватную меру ответственности такого лица в конкретной ситуации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D39E0" w14:textId="77777777" w:rsidR="00751095" w:rsidRPr="001331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3198">
              <w:rPr>
                <w:rFonts w:ascii="Times New Roman" w:hAnsi="Times New Roman" w:cs="Times New Roman"/>
                <w:lang w:bidi="ru-RU"/>
              </w:rPr>
              <w:t>ПК-2.2 - Знает правовой и юридико-методологический инструментарий применения мер ответственности к уполномоченным лицам в сфере публичного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FB33" w14:textId="77777777" w:rsidR="00751095" w:rsidRPr="001331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3198">
              <w:rPr>
                <w:rFonts w:ascii="Times New Roman" w:hAnsi="Times New Roman" w:cs="Times New Roman"/>
              </w:rPr>
              <w:t>правовой и юридико-методологический инструментарий применения мер ответственности к уполномоченным лицам в сфере публичного управления.</w:t>
            </w:r>
            <w:r w:rsidRPr="00133198">
              <w:rPr>
                <w:rFonts w:ascii="Times New Roman" w:hAnsi="Times New Roman" w:cs="Times New Roman"/>
              </w:rPr>
              <w:t xml:space="preserve"> </w:t>
            </w:r>
          </w:p>
          <w:p w14:paraId="7AAEAF89" w14:textId="77777777" w:rsidR="00751095" w:rsidRPr="001331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3198">
              <w:rPr>
                <w:rFonts w:ascii="Times New Roman" w:hAnsi="Times New Roman" w:cs="Times New Roman"/>
              </w:rPr>
              <w:t>определить адекватную меру ответственности такого лица в конкретной ситуации.</w:t>
            </w:r>
            <w:r w:rsidRPr="00133198">
              <w:rPr>
                <w:rFonts w:ascii="Times New Roman" w:hAnsi="Times New Roman" w:cs="Times New Roman"/>
              </w:rPr>
              <w:t xml:space="preserve">. </w:t>
            </w:r>
          </w:p>
          <w:p w14:paraId="1A911D13" w14:textId="77777777" w:rsidR="00751095" w:rsidRPr="001331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31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3198">
              <w:rPr>
                <w:rFonts w:ascii="Times New Roman" w:hAnsi="Times New Roman" w:cs="Times New Roman"/>
              </w:rPr>
              <w:t>навыком корректного формулирования признаков ненадлежащего исполнения обязанностей при реализации полномочий в сфере публичного администрирования и их выявления на практике</w:t>
            </w:r>
            <w:r w:rsidRPr="0013319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31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949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административного процесса и тренды его изменения в современных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административного процесса. Широкое и узкое понимание категории "административный процесс". Административное судопроизводство. Административная юрисдикция. Административно-юрисдикционная деятельность уполномоченных органов государственной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D8A2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A0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Административный процесс и цифровизация: проблемы теории и практики.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F7A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Цифровизация в административной деятельности. Особенности рассмотрения административных дел в системе арбитражных судов. Рассмотрение административных дел Верховным Судом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96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EF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14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5E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58</w:t>
            </w:r>
          </w:p>
        </w:tc>
      </w:tr>
      <w:tr w:rsidR="005B37A7" w:rsidRPr="005B37A7" w14:paraId="7AB212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69B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перспективы трансформации административного процесса и развития его нормативной правовой базы.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33E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"прогрессивных электронных технологий" в современном административном процессе. Иные перспективы трансформации административного процесса и развития его нормативной правовой базы.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5E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4B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F6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4BB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36AF321" w:rsidR="00963445" w:rsidRPr="00352B6F" w:rsidRDefault="0013319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949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94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177A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177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198">
              <w:rPr>
                <w:rFonts w:ascii="Times New Roman" w:hAnsi="Times New Roman" w:cs="Times New Roman"/>
                <w:sz w:val="24"/>
                <w:szCs w:val="24"/>
              </w:rPr>
              <w:t xml:space="preserve">Волкова В.В. и др. Административный процесс : учебное пособие для студентов вузов, обучающихся по направлению подготовки «Юриспруденция». </w:t>
            </w:r>
            <w:r w:rsidRPr="006177A0">
              <w:rPr>
                <w:rFonts w:ascii="Times New Roman" w:hAnsi="Times New Roman" w:cs="Times New Roman"/>
                <w:sz w:val="24"/>
                <w:szCs w:val="24"/>
              </w:rPr>
              <w:t>Москва : ЮНИТИ-ДАНА, 2020.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700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33198">
                <w:rPr>
                  <w:color w:val="00008B"/>
                  <w:u w:val="single"/>
                  <w:lang w:val="en-US"/>
                </w:rPr>
                <w:t>https://www.iprbookshop.ru/101907.html</w:t>
              </w:r>
            </w:hyperlink>
          </w:p>
        </w:tc>
      </w:tr>
      <w:tr w:rsidR="00262CF0" w:rsidRPr="006177A0" w14:paraId="6D13D0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8BD5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3198">
              <w:rPr>
                <w:rFonts w:ascii="Times New Roman" w:hAnsi="Times New Roman" w:cs="Times New Roman"/>
                <w:sz w:val="24"/>
                <w:szCs w:val="24"/>
              </w:rPr>
              <w:t xml:space="preserve">Еременко Н.В. и др. Административный процесс : учебное пособие. Ставрополь : Ставропольский государственный аграрный университет,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920D44" w14:textId="77777777" w:rsidR="00262CF0" w:rsidRPr="007E6725" w:rsidRDefault="008700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33198">
                <w:rPr>
                  <w:color w:val="00008B"/>
                  <w:u w:val="single"/>
                  <w:lang w:val="en-US"/>
                </w:rPr>
                <w:t>https://www.iprbookshop.ru/121719.html</w:t>
              </w:r>
            </w:hyperlink>
          </w:p>
        </w:tc>
      </w:tr>
    </w:tbl>
    <w:p w14:paraId="570D085B" w14:textId="77777777" w:rsidR="0091168E" w:rsidRPr="0013319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94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746F63" w14:textId="77777777" w:rsidTr="007B550D">
        <w:tc>
          <w:tcPr>
            <w:tcW w:w="9345" w:type="dxa"/>
          </w:tcPr>
          <w:p w14:paraId="2C2D07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BA262B" w14:textId="77777777" w:rsidTr="007B550D">
        <w:tc>
          <w:tcPr>
            <w:tcW w:w="9345" w:type="dxa"/>
          </w:tcPr>
          <w:p w14:paraId="4BE217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564299" w14:textId="77777777" w:rsidTr="007B550D">
        <w:tc>
          <w:tcPr>
            <w:tcW w:w="9345" w:type="dxa"/>
          </w:tcPr>
          <w:p w14:paraId="6F5711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EE265F" w14:textId="77777777" w:rsidTr="007B550D">
        <w:tc>
          <w:tcPr>
            <w:tcW w:w="9345" w:type="dxa"/>
          </w:tcPr>
          <w:p w14:paraId="5A45E1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94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700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94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319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31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319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31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319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319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31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3198">
              <w:rPr>
                <w:sz w:val="22"/>
                <w:szCs w:val="22"/>
              </w:rPr>
              <w:t xml:space="preserve">Ауд. 401 пом 4 Лаборатория "Лабораторный комплекс".Специализированная  мебель и оборудование: Учебная мебель на 15 посадочных мест; Моноблок </w:t>
            </w:r>
            <w:r w:rsidRPr="00133198">
              <w:rPr>
                <w:sz w:val="22"/>
                <w:szCs w:val="22"/>
                <w:lang w:val="en-US"/>
              </w:rPr>
              <w:t>FOX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MIMO</w:t>
            </w:r>
            <w:r w:rsidRPr="00133198">
              <w:rPr>
                <w:sz w:val="22"/>
                <w:szCs w:val="22"/>
              </w:rPr>
              <w:t xml:space="preserve"> 4450(</w:t>
            </w:r>
            <w:r w:rsidRPr="00133198">
              <w:rPr>
                <w:sz w:val="22"/>
                <w:szCs w:val="22"/>
                <w:lang w:val="en-US"/>
              </w:rPr>
              <w:t>Pentium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G</w:t>
            </w:r>
            <w:r w:rsidRPr="00133198">
              <w:rPr>
                <w:sz w:val="22"/>
                <w:szCs w:val="22"/>
              </w:rPr>
              <w:t>2020 2.9./4</w:t>
            </w:r>
            <w:r w:rsidRPr="00133198">
              <w:rPr>
                <w:sz w:val="22"/>
                <w:szCs w:val="22"/>
                <w:lang w:val="en-US"/>
              </w:rPr>
              <w:t>Gb</w:t>
            </w:r>
            <w:r w:rsidRPr="00133198">
              <w:rPr>
                <w:sz w:val="22"/>
                <w:szCs w:val="22"/>
              </w:rPr>
              <w:t>/500</w:t>
            </w:r>
            <w:r w:rsidRPr="00133198">
              <w:rPr>
                <w:sz w:val="22"/>
                <w:szCs w:val="22"/>
                <w:lang w:val="en-US"/>
              </w:rPr>
              <w:t>Gb</w:t>
            </w:r>
            <w:r w:rsidRPr="0013319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31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319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33198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133198" w14:paraId="0D0FBCBE" w14:textId="77777777" w:rsidTr="008416EB">
        <w:tc>
          <w:tcPr>
            <w:tcW w:w="7797" w:type="dxa"/>
            <w:shd w:val="clear" w:color="auto" w:fill="auto"/>
          </w:tcPr>
          <w:p w14:paraId="5C42E386" w14:textId="77777777" w:rsidR="002C735C" w:rsidRPr="001331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3198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мест; доска меловая 1 шт.; тумба; Компьютер  </w:t>
            </w:r>
            <w:r w:rsidRPr="00133198">
              <w:rPr>
                <w:sz w:val="22"/>
                <w:szCs w:val="22"/>
                <w:lang w:val="en-US"/>
              </w:rPr>
              <w:t>Intel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Core</w:t>
            </w:r>
            <w:r w:rsidRPr="00133198">
              <w:rPr>
                <w:sz w:val="22"/>
                <w:szCs w:val="22"/>
              </w:rPr>
              <w:t xml:space="preserve"> 2 </w:t>
            </w:r>
            <w:r w:rsidRPr="00133198">
              <w:rPr>
                <w:sz w:val="22"/>
                <w:szCs w:val="22"/>
                <w:lang w:val="en-US"/>
              </w:rPr>
              <w:t>Duo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E</w:t>
            </w:r>
            <w:r w:rsidRPr="00133198">
              <w:rPr>
                <w:sz w:val="22"/>
                <w:szCs w:val="22"/>
              </w:rPr>
              <w:t>7300 2.6/2</w:t>
            </w:r>
            <w:r w:rsidRPr="00133198">
              <w:rPr>
                <w:sz w:val="22"/>
                <w:szCs w:val="22"/>
                <w:lang w:val="en-US"/>
              </w:rPr>
              <w:t>Gb</w:t>
            </w:r>
            <w:r w:rsidRPr="00133198">
              <w:rPr>
                <w:sz w:val="22"/>
                <w:szCs w:val="22"/>
              </w:rPr>
              <w:t>/120</w:t>
            </w:r>
            <w:r w:rsidRPr="00133198">
              <w:rPr>
                <w:sz w:val="22"/>
                <w:szCs w:val="22"/>
                <w:lang w:val="en-US"/>
              </w:rPr>
              <w:t>Gb</w:t>
            </w:r>
            <w:r w:rsidRPr="00133198">
              <w:rPr>
                <w:sz w:val="22"/>
                <w:szCs w:val="22"/>
              </w:rPr>
              <w:t>/</w:t>
            </w:r>
            <w:r w:rsidRPr="00133198">
              <w:rPr>
                <w:sz w:val="22"/>
                <w:szCs w:val="22"/>
                <w:lang w:val="en-US"/>
              </w:rPr>
              <w:t>Philips</w:t>
            </w:r>
            <w:r w:rsidRPr="00133198">
              <w:rPr>
                <w:sz w:val="22"/>
                <w:szCs w:val="22"/>
              </w:rPr>
              <w:t xml:space="preserve">, Акустическая система </w:t>
            </w:r>
            <w:r w:rsidRPr="00133198">
              <w:rPr>
                <w:sz w:val="22"/>
                <w:szCs w:val="22"/>
                <w:lang w:val="en-US"/>
              </w:rPr>
              <w:t>JBL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CONTROL</w:t>
            </w:r>
            <w:r w:rsidRPr="00133198">
              <w:rPr>
                <w:sz w:val="22"/>
                <w:szCs w:val="22"/>
              </w:rPr>
              <w:t xml:space="preserve"> 25 </w:t>
            </w:r>
            <w:r w:rsidRPr="00133198">
              <w:rPr>
                <w:sz w:val="22"/>
                <w:szCs w:val="22"/>
                <w:lang w:val="en-US"/>
              </w:rPr>
              <w:t>WH</w:t>
            </w:r>
            <w:r w:rsidRPr="00133198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133198">
              <w:rPr>
                <w:sz w:val="22"/>
                <w:szCs w:val="22"/>
                <w:lang w:val="en-US"/>
              </w:rPr>
              <w:t>Acer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P</w:t>
            </w:r>
            <w:r w:rsidRPr="00133198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1F83CB" w14:textId="77777777" w:rsidR="002C735C" w:rsidRPr="001331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319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33198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133198" w14:paraId="59C2945A" w14:textId="77777777" w:rsidTr="008416EB">
        <w:tc>
          <w:tcPr>
            <w:tcW w:w="7797" w:type="dxa"/>
            <w:shd w:val="clear" w:color="auto" w:fill="auto"/>
          </w:tcPr>
          <w:p w14:paraId="2FC88F21" w14:textId="77777777" w:rsidR="002C735C" w:rsidRPr="001331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3198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133198">
              <w:rPr>
                <w:sz w:val="22"/>
                <w:szCs w:val="22"/>
                <w:lang w:val="en-US"/>
              </w:rPr>
              <w:t>Intel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i</w:t>
            </w:r>
            <w:r w:rsidRPr="00133198">
              <w:rPr>
                <w:sz w:val="22"/>
                <w:szCs w:val="22"/>
              </w:rPr>
              <w:t>3 2100 3.1/2</w:t>
            </w:r>
            <w:r w:rsidRPr="00133198">
              <w:rPr>
                <w:sz w:val="22"/>
                <w:szCs w:val="22"/>
                <w:lang w:val="en-US"/>
              </w:rPr>
              <w:t>Gb</w:t>
            </w:r>
            <w:r w:rsidRPr="00133198">
              <w:rPr>
                <w:sz w:val="22"/>
                <w:szCs w:val="22"/>
              </w:rPr>
              <w:t>/500</w:t>
            </w:r>
            <w:r w:rsidRPr="00133198">
              <w:rPr>
                <w:sz w:val="22"/>
                <w:szCs w:val="22"/>
                <w:lang w:val="en-US"/>
              </w:rPr>
              <w:t>Gb</w:t>
            </w:r>
            <w:r w:rsidRPr="00133198">
              <w:rPr>
                <w:sz w:val="22"/>
                <w:szCs w:val="22"/>
              </w:rPr>
              <w:t>/</w:t>
            </w:r>
            <w:r w:rsidRPr="00133198">
              <w:rPr>
                <w:sz w:val="22"/>
                <w:szCs w:val="22"/>
                <w:lang w:val="en-US"/>
              </w:rPr>
              <w:t>LG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L</w:t>
            </w:r>
            <w:r w:rsidRPr="00133198">
              <w:rPr>
                <w:sz w:val="22"/>
                <w:szCs w:val="22"/>
              </w:rPr>
              <w:t xml:space="preserve"> 1942 - 1шт., Проектор Мультимедиф </w:t>
            </w:r>
            <w:r w:rsidRPr="00133198">
              <w:rPr>
                <w:sz w:val="22"/>
                <w:szCs w:val="22"/>
                <w:lang w:val="en-US"/>
              </w:rPr>
              <w:t>Epson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EB</w:t>
            </w:r>
            <w:r w:rsidRPr="00133198">
              <w:rPr>
                <w:sz w:val="22"/>
                <w:szCs w:val="22"/>
              </w:rPr>
              <w:t>-</w:t>
            </w:r>
            <w:r w:rsidRPr="00133198">
              <w:rPr>
                <w:sz w:val="22"/>
                <w:szCs w:val="22"/>
                <w:lang w:val="en-US"/>
              </w:rPr>
              <w:t>X</w:t>
            </w:r>
            <w:r w:rsidRPr="00133198">
              <w:rPr>
                <w:sz w:val="22"/>
                <w:szCs w:val="22"/>
              </w:rPr>
              <w:t xml:space="preserve">02 - 1 шт., Микшер усилитель  </w:t>
            </w:r>
            <w:r w:rsidRPr="00133198">
              <w:rPr>
                <w:sz w:val="22"/>
                <w:szCs w:val="22"/>
                <w:lang w:val="en-US"/>
              </w:rPr>
              <w:t>Jedia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TA</w:t>
            </w:r>
            <w:r w:rsidRPr="0013319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33198">
              <w:rPr>
                <w:sz w:val="22"/>
                <w:szCs w:val="22"/>
                <w:lang w:val="en-US"/>
              </w:rPr>
              <w:t>Hi</w:t>
            </w:r>
            <w:r w:rsidRPr="00133198">
              <w:rPr>
                <w:sz w:val="22"/>
                <w:szCs w:val="22"/>
              </w:rPr>
              <w:t>-</w:t>
            </w:r>
            <w:r w:rsidRPr="00133198">
              <w:rPr>
                <w:sz w:val="22"/>
                <w:szCs w:val="22"/>
                <w:lang w:val="en-US"/>
              </w:rPr>
              <w:t>Fi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PRO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MASK</w:t>
            </w:r>
            <w:r w:rsidRPr="00133198">
              <w:rPr>
                <w:sz w:val="22"/>
                <w:szCs w:val="22"/>
              </w:rPr>
              <w:t>6</w:t>
            </w:r>
            <w:r w:rsidRPr="00133198">
              <w:rPr>
                <w:sz w:val="22"/>
                <w:szCs w:val="22"/>
                <w:lang w:val="en-US"/>
              </w:rPr>
              <w:t>T</w:t>
            </w:r>
            <w:r w:rsidRPr="00133198">
              <w:rPr>
                <w:sz w:val="22"/>
                <w:szCs w:val="22"/>
              </w:rPr>
              <w:t>-</w:t>
            </w:r>
            <w:r w:rsidRPr="00133198">
              <w:rPr>
                <w:sz w:val="22"/>
                <w:szCs w:val="22"/>
                <w:lang w:val="en-US"/>
              </w:rPr>
              <w:t>W</w:t>
            </w:r>
            <w:r w:rsidRPr="00133198">
              <w:rPr>
                <w:sz w:val="22"/>
                <w:szCs w:val="22"/>
              </w:rPr>
              <w:t xml:space="preserve"> - 2 шт., Экран  с электроприводом </w:t>
            </w:r>
            <w:r w:rsidRPr="00133198">
              <w:rPr>
                <w:sz w:val="22"/>
                <w:szCs w:val="22"/>
                <w:lang w:val="en-US"/>
              </w:rPr>
              <w:t>Draper</w:t>
            </w:r>
            <w:r w:rsidRPr="00133198">
              <w:rPr>
                <w:sz w:val="22"/>
                <w:szCs w:val="22"/>
              </w:rPr>
              <w:t xml:space="preserve"> </w:t>
            </w:r>
            <w:r w:rsidRPr="00133198">
              <w:rPr>
                <w:sz w:val="22"/>
                <w:szCs w:val="22"/>
                <w:lang w:val="en-US"/>
              </w:rPr>
              <w:t>Baronet</w:t>
            </w:r>
            <w:r w:rsidRPr="0013319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7B11E" w14:textId="77777777" w:rsidR="002C735C" w:rsidRPr="001331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319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33198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949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94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94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94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3198" w14:paraId="2ADAC290" w14:textId="77777777" w:rsidTr="008D2CA3">
        <w:tc>
          <w:tcPr>
            <w:tcW w:w="562" w:type="dxa"/>
          </w:tcPr>
          <w:p w14:paraId="524D7720" w14:textId="77777777" w:rsidR="00133198" w:rsidRPr="006177A0" w:rsidRDefault="001331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DFF586" w14:textId="77777777" w:rsidR="00133198" w:rsidRPr="00133198" w:rsidRDefault="001331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31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94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319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31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94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319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3198" w14:paraId="5A1C9382" w14:textId="77777777" w:rsidTr="00801458">
        <w:tc>
          <w:tcPr>
            <w:tcW w:w="2336" w:type="dxa"/>
          </w:tcPr>
          <w:p w14:paraId="4C518DAB" w14:textId="77777777" w:rsidR="005D65A5" w:rsidRPr="001331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19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31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19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31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19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31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1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3198" w14:paraId="07658034" w14:textId="77777777" w:rsidTr="00801458">
        <w:tc>
          <w:tcPr>
            <w:tcW w:w="2336" w:type="dxa"/>
          </w:tcPr>
          <w:p w14:paraId="1553D698" w14:textId="78F29BFB" w:rsidR="005D65A5" w:rsidRPr="001331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33198" w14:paraId="6F0F8EAE" w14:textId="77777777" w:rsidTr="00801458">
        <w:tc>
          <w:tcPr>
            <w:tcW w:w="2336" w:type="dxa"/>
          </w:tcPr>
          <w:p w14:paraId="18C23357" w14:textId="77777777" w:rsidR="005D65A5" w:rsidRPr="001331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3840A2" w14:textId="77777777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2147140" w14:textId="77777777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497B65" w14:textId="77777777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33198" w14:paraId="70C75322" w14:textId="77777777" w:rsidTr="00801458">
        <w:tc>
          <w:tcPr>
            <w:tcW w:w="2336" w:type="dxa"/>
          </w:tcPr>
          <w:p w14:paraId="42E1A3DE" w14:textId="77777777" w:rsidR="005D65A5" w:rsidRPr="001331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5862D3" w14:textId="77777777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D41711" w14:textId="77777777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85958F" w14:textId="77777777" w:rsidR="005D65A5" w:rsidRPr="00133198" w:rsidRDefault="007478E0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3319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319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94912"/>
      <w:r w:rsidRPr="0013319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8E5FF6E" w:rsidR="00C23E7F" w:rsidRPr="0013319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3198" w:rsidRPr="00133198" w14:paraId="502EBFDB" w14:textId="77777777" w:rsidTr="008D2CA3">
        <w:tc>
          <w:tcPr>
            <w:tcW w:w="562" w:type="dxa"/>
          </w:tcPr>
          <w:p w14:paraId="5FAD44FD" w14:textId="77777777" w:rsidR="00133198" w:rsidRPr="00133198" w:rsidRDefault="00133198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3C950D" w14:textId="77777777" w:rsidR="00133198" w:rsidRPr="00133198" w:rsidRDefault="001331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31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8518CC" w14:textId="77777777" w:rsidR="00133198" w:rsidRPr="00133198" w:rsidRDefault="0013319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319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94913"/>
      <w:r w:rsidRPr="0013319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3319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3198" w14:paraId="0267C479" w14:textId="77777777" w:rsidTr="00801458">
        <w:tc>
          <w:tcPr>
            <w:tcW w:w="2500" w:type="pct"/>
          </w:tcPr>
          <w:p w14:paraId="37F699C9" w14:textId="77777777" w:rsidR="00B8237E" w:rsidRPr="001331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19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31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1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3198" w14:paraId="3F240151" w14:textId="77777777" w:rsidTr="00801458">
        <w:tc>
          <w:tcPr>
            <w:tcW w:w="2500" w:type="pct"/>
          </w:tcPr>
          <w:p w14:paraId="61E91592" w14:textId="61A0874C" w:rsidR="00B8237E" w:rsidRPr="00133198" w:rsidRDefault="00B8237E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133198" w:rsidRDefault="005C548A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33198" w14:paraId="714A6CD0" w14:textId="77777777" w:rsidTr="00801458">
        <w:tc>
          <w:tcPr>
            <w:tcW w:w="2500" w:type="pct"/>
          </w:tcPr>
          <w:p w14:paraId="29CD246E" w14:textId="77777777" w:rsidR="00B8237E" w:rsidRPr="00133198" w:rsidRDefault="00B8237E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FB6B26" w14:textId="77777777" w:rsidR="00B8237E" w:rsidRPr="00133198" w:rsidRDefault="005C548A" w:rsidP="00801458">
            <w:pPr>
              <w:rPr>
                <w:rFonts w:ascii="Times New Roman" w:hAnsi="Times New Roman" w:cs="Times New Roman"/>
              </w:rPr>
            </w:pPr>
            <w:r w:rsidRPr="0013319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13319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319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94914"/>
      <w:r w:rsidRPr="001331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319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31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31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19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331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3319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198">
        <w:rPr>
          <w:rFonts w:ascii="Times New Roman" w:hAnsi="Times New Roman" w:cs="Times New Roman"/>
          <w:color w:val="000000"/>
          <w:sz w:val="28"/>
          <w:szCs w:val="28"/>
        </w:rPr>
        <w:t>Для оценки сформированности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1C93C" w14:textId="77777777" w:rsidR="00870041" w:rsidRDefault="00870041" w:rsidP="00315CA6">
      <w:pPr>
        <w:spacing w:after="0" w:line="240" w:lineRule="auto"/>
      </w:pPr>
      <w:r>
        <w:separator/>
      </w:r>
    </w:p>
  </w:endnote>
  <w:endnote w:type="continuationSeparator" w:id="0">
    <w:p w14:paraId="0E4FF509" w14:textId="77777777" w:rsidR="00870041" w:rsidRDefault="008700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2E21D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7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D560E" w14:textId="77777777" w:rsidR="00870041" w:rsidRDefault="00870041" w:rsidP="00315CA6">
      <w:pPr>
        <w:spacing w:after="0" w:line="240" w:lineRule="auto"/>
      </w:pPr>
      <w:r>
        <w:separator/>
      </w:r>
    </w:p>
  </w:footnote>
  <w:footnote w:type="continuationSeparator" w:id="0">
    <w:p w14:paraId="56FD6120" w14:textId="77777777" w:rsidR="00870041" w:rsidRDefault="008700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19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77A0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0041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74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9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9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21719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1907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FB551B-4082-44AB-817B-C9374BED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